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6F" w:rsidRPr="00DB346F" w:rsidRDefault="00DB346F" w:rsidP="00DB346F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346F">
        <w:rPr>
          <w:rFonts w:ascii="Times New Roman" w:eastAsia="Times New Roman" w:hAnsi="Times New Roman" w:cs="Times New Roman"/>
          <w:b/>
          <w:sz w:val="32"/>
          <w:szCs w:val="32"/>
        </w:rPr>
        <w:t>Запретная связь: отберут ли у школьников телефоны</w:t>
      </w:r>
    </w:p>
    <w:p w:rsidR="00DB346F" w:rsidRPr="00DB346F" w:rsidRDefault="00DB346F" w:rsidP="00DB346F">
      <w:pPr>
        <w:pStyle w:val="a7"/>
        <w:jc w:val="center"/>
        <w:rPr>
          <w:rFonts w:ascii="Arial" w:eastAsia="Times New Roman" w:hAnsi="Arial" w:cs="Arial"/>
          <w:bCs/>
          <w:color w:val="333333"/>
          <w:kern w:val="36"/>
          <w:sz w:val="29"/>
          <w:szCs w:val="29"/>
        </w:rPr>
      </w:pPr>
      <w:r w:rsidRPr="00DB346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Запрет смартфонов в школах поддержали 73% россиян</w:t>
      </w:r>
    </w:p>
    <w:p w:rsidR="00DB346F" w:rsidRDefault="00DB346F" w:rsidP="00DB346F">
      <w:pPr>
        <w:spacing w:line="240" w:lineRule="auto"/>
        <w:textAlignment w:val="top"/>
        <w:rPr>
          <w:rFonts w:ascii="Arial" w:eastAsia="Times New Roman" w:hAnsi="Arial" w:cs="Arial"/>
          <w:color w:val="AF242C"/>
          <w:sz w:val="29"/>
          <w:szCs w:val="29"/>
          <w:bdr w:val="none" w:sz="0" w:space="0" w:color="auto" w:frame="1"/>
        </w:rPr>
      </w:pPr>
    </w:p>
    <w:p w:rsidR="00DB346F" w:rsidRPr="00DB346F" w:rsidRDefault="00DB346F" w:rsidP="00DB346F">
      <w:pPr>
        <w:spacing w:line="240" w:lineRule="auto"/>
        <w:textAlignment w:val="top"/>
        <w:rPr>
          <w:rFonts w:ascii="Arial" w:eastAsia="Times New Roman" w:hAnsi="Arial" w:cs="Arial"/>
          <w:color w:val="AF242C"/>
          <w:sz w:val="29"/>
          <w:szCs w:val="29"/>
        </w:rPr>
      </w:pPr>
      <w:r w:rsidRPr="00DB346F">
        <w:rPr>
          <w:rFonts w:ascii="Arial" w:eastAsia="Times New Roman" w:hAnsi="Arial" w:cs="Arial"/>
          <w:color w:val="AF242C"/>
          <w:sz w:val="29"/>
          <w:szCs w:val="29"/>
          <w:bdr w:val="none" w:sz="0" w:space="0" w:color="auto" w:frame="1"/>
        </w:rPr>
        <w:fldChar w:fldCharType="begin"/>
      </w:r>
      <w:r w:rsidRPr="00DB346F">
        <w:rPr>
          <w:rFonts w:ascii="Arial" w:eastAsia="Times New Roman" w:hAnsi="Arial" w:cs="Arial"/>
          <w:color w:val="AF242C"/>
          <w:sz w:val="29"/>
          <w:szCs w:val="29"/>
          <w:bdr w:val="none" w:sz="0" w:space="0" w:color="auto" w:frame="1"/>
        </w:rPr>
        <w:instrText xml:space="preserve"> HYPERLINK "https://www.gazeta.ru/gazeta/authors/aleksandra_balandina.shtml" </w:instrText>
      </w:r>
      <w:r w:rsidRPr="00DB346F">
        <w:rPr>
          <w:rFonts w:ascii="Arial" w:eastAsia="Times New Roman" w:hAnsi="Arial" w:cs="Arial"/>
          <w:color w:val="AF242C"/>
          <w:sz w:val="29"/>
          <w:szCs w:val="29"/>
          <w:bdr w:val="none" w:sz="0" w:space="0" w:color="auto" w:frame="1"/>
        </w:rPr>
        <w:fldChar w:fldCharType="separate"/>
      </w:r>
      <w:r w:rsidRPr="00DB346F">
        <w:rPr>
          <w:rFonts w:ascii="Arial" w:eastAsia="Times New Roman" w:hAnsi="Arial" w:cs="Arial"/>
          <w:color w:val="AF242C"/>
          <w:sz w:val="29"/>
          <w:u w:val="single"/>
        </w:rPr>
        <w:t xml:space="preserve">Александра </w:t>
      </w:r>
      <w:proofErr w:type="spellStart"/>
      <w:r w:rsidRPr="00DB346F">
        <w:rPr>
          <w:rFonts w:ascii="Arial" w:eastAsia="Times New Roman" w:hAnsi="Arial" w:cs="Arial"/>
          <w:color w:val="AF242C"/>
          <w:sz w:val="29"/>
          <w:u w:val="single"/>
        </w:rPr>
        <w:t>Баландина</w:t>
      </w:r>
      <w:proofErr w:type="spellEnd"/>
      <w:r w:rsidRPr="00DB346F">
        <w:rPr>
          <w:rFonts w:ascii="Arial" w:eastAsia="Times New Roman" w:hAnsi="Arial" w:cs="Arial"/>
          <w:color w:val="AF242C"/>
          <w:sz w:val="29"/>
          <w:szCs w:val="29"/>
          <w:bdr w:val="none" w:sz="0" w:space="0" w:color="auto" w:frame="1"/>
        </w:rPr>
        <w:fldChar w:fldCharType="end"/>
      </w:r>
      <w:r w:rsidRPr="00DB346F">
        <w:rPr>
          <w:rFonts w:ascii="Arial" w:eastAsia="Times New Roman" w:hAnsi="Arial" w:cs="Arial"/>
          <w:color w:val="AF242C"/>
          <w:sz w:val="29"/>
          <w:szCs w:val="29"/>
        </w:rPr>
        <w:t xml:space="preserve"> 19.09.2018, 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Смартфоны мешают процессу обучения в школах — в этом убеждены большинство россиян. Три четверти участников опроса ВЦИОМ считают, что без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дети станут лучше учиться, и поддерживают идею о запрете их использования во время занятий.  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Личные телефоны и смартфоны мешают школьникам учиться — такого мнения придерживаются 83% россиян, принявших участие в опросе </w:t>
      </w:r>
      <w:hyperlink r:id="rId5" w:history="1">
        <w:r w:rsidRPr="00DB346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ВЦИОМ</w:t>
        </w:r>
      </w:hyperlink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 в начале сентября 2018 года. Согласно опубликованным данным, абсолютное большинство наших сограждан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уверены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, что в случае запрета на использование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во время школьных занятий успеваемость школьников резко возрастет.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«Три четверти опрошенных (73%) поддерживают идею о запрете использования смартфонов и других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во время занятий. По мнению 69% наших сограждан, благодаря подобным ограничениям использования электронных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в школах, дети станут лучше учиться. Две трети респондентов (69%) считают, что данный запрет должен распространяться на школьников всех возрастов», — привели данные специалисты ВЦИОМ на своем сайте.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Примечательно, что запрет телефонов на уроках одинаково поддерживают как родители школьников (73%), так и те, у кого нет детей школьного возраста (74%).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При этом чаще остальных за ограничение использования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в школьных классах высказались те родители, у чьих детей нет мобильного телефона — таких оказалось 81%.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«Сегодня практически все россияне, от мала до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велика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, постоянно находятся «на связи» благодаря тотальному распространению сотовых телефонов. Это явление некоторое время назад повсеместно рассматривалось как безусловное благо, свидетельство высокого социального статуса и дополнительная гарантия безопасности. Теперь, по мере обретения опыта «жизни в мобильной сети», стали видны и ее негативные аспекты. Среди них — отвлечение внимания детей от учебного процесса на серфинг в интернете, общение в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и прочее. Инициатива ограничить использование телефонов школьниками на уроках поддерживается респондентами всех возрастов и рассматривается ими не как вторжение в личное пространство наших детей, а как способ повысить их концентрацию на учебном процессе», — прокомментировал данные опроса генеральный директор ВЦИОМ </w:t>
      </w:r>
      <w:hyperlink r:id="rId6" w:history="1">
        <w:r w:rsidRPr="00DB346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Валерий Федоров</w:t>
        </w:r>
      </w:hyperlink>
      <w:r w:rsidRPr="00DB3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родители, поддерживающие запрет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, предлагают воплотить это ограничение так: лишить школьников телефонов на время учебы, но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заменить их на ноутбуки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 доступом в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«Да, в какой-то мере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облегчают жизнь школьникам — доступ к тем же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онлайн-переводчикам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, словарям. Однако нужно уметь работать и с бумажными носителями, а этот навык у наших детей уже абсолютно утрачен. Плюс каждый раз, когда дети лезут в телефон, они не могут устоять и не залезть в социальные сети, а тут уже становится абсолютно не до получения знаний. Возможно, выходом могли бы стать ноутбуки, заранее установленные на партах, где был бы ограничен доступ в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. Тогда дети имели бы доступ к ресурсам, необходимым для учебы, и не отвлекались», — рассказала «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Газете.Ru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» мама девятиклассницы Елена Купер.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Среди родителей немало и тех, кто отобрал бы телефоны у детей не только на уроках, но и на переменах. «Как нам сообщили на собрании, запрет не значит, что ребенок вообще остается без связи. Телефон лежит в портфеле без звука. Если нужно срочно позвонить, то, конечно, этого никто не запретит. А так им просто нельзя будет доставать телефон на уроках. Хотя я лично склоняюсь к тому, чтобы и на переменах не доставали. Реально, в школу заходишь, а там все сидят по стеночкам, уткнувшись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свои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. Никакого общения у детей нет. Скоро разучатся разговаривать», — высказалась Яна Швалева из Выборга.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Участница одного из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интернет-форумов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Олеся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решением данной проблемы может стать обыкновенный кнопочный телефон, который и для связи сгодится, и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вредного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убережет. «У нашего ребенка, например, именно такой телефон за 900 рублей, просто для звонков. На уроке ребенок весь во внимании и на переменах не в телефоне. Зато дома он имеет доступ к любым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гаджетам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, опять-таки после того, как сделает уроки, в свободное время» — поделилась своим мнением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В то же время 17% родителей, принявших участие в опросе, полагают, что никаких изменений от принятия подобных мер не произойдет. Наоборот, некоторые родители уверены, что запрещать телефоны — все равно, что отключить школу от электроэнергии или канализации.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«Благами прогресса надо пользоваться, а не запрещать их. А детей нужно воспитывать. Мы на 20 лет старше, чем они, то есть из другого поколения. В нашей с вами жизни сотовые телефоны находятся примерно 50% времени, а вот у детей они в руках все 100%.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Поэтому, как ни прискорбно, но против них мы динозавры, и нам не понять для чего и с какими целями они могут использовать сотовый телефон»,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— считает отец восьмиклассника Георгий Молоканов.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Тем не менее, ключевым участникам учебного процесса — педагогам — идея запрета телефонов на уроках оказалась очень даже по душе.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«Я обеими руками за то, чтобы школьники перестали использовать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на уроках. Одно дело, если бы они действительно занимались каким-то саморазвитием, искали в интернете что-то полезное для учебы. Но мы ведь прекрасно понимаем, что они сидят в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или играют в игры. А уж когда они наушники надевают прямо на уроке — это совсем наглость. Смысла от нахождения такого ученика на уроке нет совсем. На мой взгляд, </w:t>
      </w:r>
      <w:r w:rsidRPr="00DB346F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запретить школьникам доставать телефоны на уроках, это в разы улучшит их успеваемость. Так они будут получать все, что мы даем им на уроках, весь объем информации — одним словом, будут в теме», — сказала «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Газете.Ru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» завуч по воспитательной работе московской школы №65 </w:t>
      </w:r>
      <w:hyperlink r:id="rId7" w:history="1">
        <w:r w:rsidRPr="00DB346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Людмила Кравченко</w:t>
        </w:r>
      </w:hyperlink>
      <w:r w:rsidRPr="00DB3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 столичной школы №1253 Оксана Бердник, в свою очередь, уверена, что отсутствие телефонов на уроках поможет школьникам развивать мышление: они будут стараться думать сами, а не судорожно искать ответы в интернете, где, по ее мнению, 80% информации содержит ошибки. «Когда ученик настроен на то, что он в любом случае сможет найти ответы, у него даже мозг не включается, не запускаются естественные психофизические процессы», — считает Бердник.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Как ни странно, но сторонники запрета телефонов в школах нашлись и среди самих учеников. Некоторые уверены, что телефоны действительно иногда мешают учиться, и признают, что самим бороться с зависимостью сложно вдвойне.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«Если говорить чисто про учебные цели, то в школе есть учебники и учитель, которые дают по максимуму информации, то есть интернет не нужен на уроке. Как бы ни было тяжело привыкать к этому, но для сосредоточения внимания на уроке это могло бы быть очень полезно — самим отказаться от того, чтобы залезть в телефон лишний раз, очень трудно», — считает ученица 11 класса московской школы №1365.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Однако юных противников реформы, несомненно, оказалось больше. Ребята уверены, что учителю достаточно просто попросить поставить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на беззвучный режим и убрать их в сумки,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не устраивая скандал, если ученику срочно понадобится средство связи.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Так, ученица 9 класса столичной школы №799 отметила, что бывают ситуации, когда нужно срочно выйти на связь с семьей.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При этом у родителей, которые, как правило, днем в будни находятся на работе, не всегда есть возможность позвонить — иногда общение с детьми зачастую происходит через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«Я думаю, что самое правильное решение — просто не доставать лишний раз телефон из сумки на время урока. И учебе не мешает, и экстренная связь есть».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Среди ребят нашлись и те, для кого попытка отобрать телефон выглядит как посягательство на частную собственность.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«Я бы такому запрету совсем не обрадовался. Это ведь и права мои нарушает: телефон является моей собственностью, почему кто-то вообще должен его трогать? У нормальных учеников должно и у самих хватать мозга, чтобы понять, что на уроках лучше учителей слушать, а не в игры играть. В противном случае, даже запретами ничего добиться не получится — все равно найдут обходные пути, чтобы не слушать, поэтому никакого положительного эффекта в итоге не будет», — считает ученик 10 класса московской школы №630.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Практика изоляции школьников от мобильных телефонов в последние годы активно обсуждается и в других странах. Так, запрет на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среди школьников был одним из предвыборных обещаний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Эмманюэля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Макрона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, ставшего президентом Франции в мае 2017 года. По мнению министра народного образования </w:t>
      </w:r>
      <w:proofErr w:type="spellStart"/>
      <w:proofErr w:type="gramStart"/>
      <w:r w:rsidRPr="00DB346F">
        <w:rPr>
          <w:rFonts w:ascii="Times New Roman" w:eastAsia="Times New Roman" w:hAnsi="Times New Roman" w:cs="Times New Roman"/>
          <w:sz w:val="28"/>
          <w:szCs w:val="28"/>
        </w:rPr>
        <w:t>Жан-Мишеля</w:t>
      </w:r>
      <w:proofErr w:type="spellEnd"/>
      <w:proofErr w:type="gramEnd"/>
      <w:r w:rsidRPr="00DB3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346F">
        <w:rPr>
          <w:rFonts w:ascii="Times New Roman" w:eastAsia="Times New Roman" w:hAnsi="Times New Roman" w:cs="Times New Roman"/>
          <w:sz w:val="28"/>
          <w:szCs w:val="28"/>
        </w:rPr>
        <w:t>Бланкера</w:t>
      </w:r>
      <w:proofErr w:type="spellEnd"/>
      <w:r w:rsidRPr="00DB346F">
        <w:rPr>
          <w:rFonts w:ascii="Times New Roman" w:eastAsia="Times New Roman" w:hAnsi="Times New Roman" w:cs="Times New Roman"/>
          <w:sz w:val="28"/>
          <w:szCs w:val="28"/>
        </w:rPr>
        <w:t>, «реализация этих инициатив благоприятно отразится на процессе обучения учеников, позволит сосредоточить их внимание на предметах и создаст благоприятную для получения знаний атмосферу». Соответствующий закон готовится к принятию.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Впрочем, далеко не все французы тогда поддержали подобную инициативу. Некоторые парламентарии, среди которых в том числе представители республиканцев и соцпартии, неоднократно выступали против этого закона. Они считают его бесполезным и избыточным, поскольку во французском законодательстве уже есть аналогичные нормы.</w:t>
      </w:r>
    </w:p>
    <w:p w:rsidR="00DB346F" w:rsidRPr="00DB346F" w:rsidRDefault="00DB346F" w:rsidP="00DB34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F">
        <w:rPr>
          <w:rFonts w:ascii="Times New Roman" w:eastAsia="Times New Roman" w:hAnsi="Times New Roman" w:cs="Times New Roman"/>
          <w:sz w:val="28"/>
          <w:szCs w:val="28"/>
        </w:rPr>
        <w:t>При этом министр народного образования Франции полагает, что «новый текст создаст гораздо более прочную правовую основу и убережет школьников от зависимости от телефонов».</w:t>
      </w:r>
    </w:p>
    <w:sectPr w:rsidR="00DB346F" w:rsidRPr="00DB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A15"/>
    <w:multiLevelType w:val="multilevel"/>
    <w:tmpl w:val="54A0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B6C3B"/>
    <w:multiLevelType w:val="multilevel"/>
    <w:tmpl w:val="D35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75292"/>
    <w:multiLevelType w:val="multilevel"/>
    <w:tmpl w:val="D35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B346F"/>
    <w:rsid w:val="00107F75"/>
    <w:rsid w:val="00DB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3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B34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34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B34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B346F"/>
    <w:rPr>
      <w:color w:val="0000FF"/>
      <w:u w:val="single"/>
    </w:rPr>
  </w:style>
  <w:style w:type="character" w:customStyle="1" w:styleId="intro">
    <w:name w:val="intro"/>
    <w:basedOn w:val="a0"/>
    <w:rsid w:val="00DB346F"/>
  </w:style>
  <w:style w:type="character" w:customStyle="1" w:styleId="fbcounter">
    <w:name w:val="fb_counter"/>
    <w:basedOn w:val="a0"/>
    <w:rsid w:val="00DB346F"/>
  </w:style>
  <w:style w:type="character" w:customStyle="1" w:styleId="vkcounter">
    <w:name w:val="vk_counter"/>
    <w:basedOn w:val="a0"/>
    <w:rsid w:val="00DB346F"/>
  </w:style>
  <w:style w:type="character" w:customStyle="1" w:styleId="okcounter">
    <w:name w:val="ok_counter"/>
    <w:basedOn w:val="a0"/>
    <w:rsid w:val="00DB346F"/>
  </w:style>
  <w:style w:type="character" w:customStyle="1" w:styleId="rightpreviewtext-decor">
    <w:name w:val="right_preview_text-decor"/>
    <w:basedOn w:val="a0"/>
    <w:rsid w:val="00DB346F"/>
  </w:style>
  <w:style w:type="paragraph" w:styleId="a4">
    <w:name w:val="Normal (Web)"/>
    <w:basedOn w:val="a"/>
    <w:uiPriority w:val="99"/>
    <w:semiHidden/>
    <w:unhideWhenUsed/>
    <w:rsid w:val="00DB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nermaterialitemtextvalue">
    <w:name w:val="partner_material_item_text_value"/>
    <w:basedOn w:val="a0"/>
    <w:rsid w:val="00DB346F"/>
  </w:style>
  <w:style w:type="character" w:customStyle="1" w:styleId="idea">
    <w:name w:val="idea"/>
    <w:basedOn w:val="a0"/>
    <w:rsid w:val="00DB346F"/>
  </w:style>
  <w:style w:type="character" w:customStyle="1" w:styleId="teads-ui-components-credits-colored">
    <w:name w:val="teads-ui-components-credits-colored"/>
    <w:basedOn w:val="a0"/>
    <w:rsid w:val="00DB346F"/>
  </w:style>
  <w:style w:type="paragraph" w:styleId="a5">
    <w:name w:val="Balloon Text"/>
    <w:basedOn w:val="a"/>
    <w:link w:val="a6"/>
    <w:uiPriority w:val="99"/>
    <w:semiHidden/>
    <w:unhideWhenUsed/>
    <w:rsid w:val="00DB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B3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186">
                  <w:marLeft w:val="0"/>
                  <w:marRight w:val="0"/>
                  <w:marTop w:val="0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1550">
                  <w:marLeft w:val="0"/>
                  <w:marRight w:val="0"/>
                  <w:marTop w:val="0"/>
                  <w:marBottom w:val="3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820">
                      <w:marLeft w:val="0"/>
                      <w:marRight w:val="0"/>
                      <w:marTop w:val="365"/>
                      <w:marBottom w:val="0"/>
                      <w:divBdr>
                        <w:top w:val="single" w:sz="6" w:space="9" w:color="DADADA"/>
                        <w:left w:val="none" w:sz="0" w:space="0" w:color="auto"/>
                        <w:bottom w:val="single" w:sz="6" w:space="9" w:color="DADADA"/>
                        <w:right w:val="none" w:sz="0" w:space="0" w:color="auto"/>
                      </w:divBdr>
                      <w:divsChild>
                        <w:div w:id="10788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26115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10003">
                                      <w:marLeft w:val="0"/>
                                      <w:marRight w:val="0"/>
                                      <w:marTop w:val="0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673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8071">
                              <w:marLeft w:val="365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FDFDF"/>
                                <w:right w:val="none" w:sz="0" w:space="0" w:color="auto"/>
                              </w:divBdr>
                            </w:div>
                            <w:div w:id="856650653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3575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527100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02723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02565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1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452351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1566">
                          <w:marLeft w:val="3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31" w:color="auto"/>
                            <w:bottom w:val="single" w:sz="6" w:space="0" w:color="DFDFDF"/>
                            <w:right w:val="none" w:sz="0" w:space="0" w:color="auto"/>
                          </w:divBdr>
                        </w:div>
                      </w:divsChild>
                    </w:div>
                    <w:div w:id="798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5392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43050">
                              <w:marLeft w:val="365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FDFDF"/>
                                <w:right w:val="none" w:sz="0" w:space="0" w:color="auto"/>
                              </w:divBdr>
                            </w:div>
                            <w:div w:id="1554073622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627433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938311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578860">
                              <w:marLeft w:val="273"/>
                              <w:marRight w:val="273"/>
                              <w:marTop w:val="273"/>
                              <w:marBottom w:val="2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759428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3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8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5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9343">
                              <w:marLeft w:val="0"/>
                              <w:marRight w:val="3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179">
                                      <w:marLeft w:val="3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FDFDF"/>
                                        <w:right w:val="none" w:sz="0" w:space="0" w:color="auto"/>
                                      </w:divBdr>
                                    </w:div>
                                    <w:div w:id="1760445648">
                                      <w:marLeft w:val="365"/>
                                      <w:marRight w:val="365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252977">
                                      <w:marLeft w:val="365"/>
                                      <w:marRight w:val="365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412682">
                                      <w:marLeft w:val="365"/>
                                      <w:marRight w:val="365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787847">
                                      <w:marLeft w:val="365"/>
                                      <w:marRight w:val="365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0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1144">
                                          <w:marLeft w:val="0"/>
                                          <w:marRight w:val="0"/>
                                          <w:marTop w:val="0"/>
                                          <w:marBottom w:val="4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3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96141">
                              <w:marLeft w:val="0"/>
                              <w:marRight w:val="3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4474">
                                      <w:marLeft w:val="0"/>
                                      <w:marRight w:val="0"/>
                                      <w:marTop w:val="0"/>
                                      <w:marBottom w:val="3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1309">
                                          <w:marLeft w:val="365"/>
                                          <w:marRight w:val="0"/>
                                          <w:marTop w:val="0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FDFDF"/>
                                            <w:right w:val="none" w:sz="0" w:space="0" w:color="auto"/>
                                          </w:divBdr>
                                        </w:div>
                                        <w:div w:id="16868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67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0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422986">
                              <w:marLeft w:val="0"/>
                              <w:marRight w:val="365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37791">
                                      <w:marLeft w:val="3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FDFDF"/>
                                        <w:right w:val="none" w:sz="0" w:space="0" w:color="auto"/>
                                      </w:divBdr>
                                    </w:div>
                                    <w:div w:id="771894509">
                                      <w:marLeft w:val="365"/>
                                      <w:marRight w:val="365"/>
                                      <w:marTop w:val="128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9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88771">
                                      <w:marLeft w:val="365"/>
                                      <w:marRight w:val="365"/>
                                      <w:marTop w:val="128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652795">
                                      <w:marLeft w:val="365"/>
                                      <w:marRight w:val="365"/>
                                      <w:marTop w:val="128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16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234345">
                                      <w:marLeft w:val="365"/>
                                      <w:marRight w:val="365"/>
                                      <w:marTop w:val="128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829288">
                      <w:marLeft w:val="0"/>
                      <w:marRight w:val="0"/>
                      <w:marTop w:val="365"/>
                      <w:marBottom w:val="0"/>
                      <w:divBdr>
                        <w:top w:val="single" w:sz="6" w:space="9" w:color="DADADA"/>
                        <w:left w:val="none" w:sz="0" w:space="0" w:color="auto"/>
                        <w:bottom w:val="single" w:sz="6" w:space="9" w:color="DADADA"/>
                        <w:right w:val="none" w:sz="0" w:space="0" w:color="auto"/>
                      </w:divBdr>
                      <w:divsChild>
                        <w:div w:id="19242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eta.ru/tags/person/lyudmila_kravchenk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.ru/tags/person/valerii_fedorov.shtml" TargetMode="External"/><Relationship Id="rId5" Type="http://schemas.openxmlformats.org/officeDocument/2006/relationships/hyperlink" Target="https://www.gazeta.ru/tags/organization/vtsiom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8147</Characters>
  <Application>Microsoft Office Word</Application>
  <DocSecurity>0</DocSecurity>
  <Lines>67</Lines>
  <Paragraphs>19</Paragraphs>
  <ScaleCrop>false</ScaleCrop>
  <Company>Grizli777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3</cp:revision>
  <dcterms:created xsi:type="dcterms:W3CDTF">2018-09-20T02:10:00Z</dcterms:created>
  <dcterms:modified xsi:type="dcterms:W3CDTF">2018-09-20T02:14:00Z</dcterms:modified>
</cp:coreProperties>
</file>